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Default="00FE1BCC" w:rsidP="00FE1BCC">
      <w:pPr>
        <w:spacing w:line="480" w:lineRule="auto"/>
        <w:jc w:val="center"/>
        <w:rPr>
          <w:rFonts w:ascii="Times New Roman" w:hAnsi="Times New Roman" w:cs="Times New Roman"/>
          <w:sz w:val="24"/>
          <w:szCs w:val="24"/>
        </w:rPr>
      </w:pPr>
    </w:p>
    <w:p w:rsidR="00FE1BCC" w:rsidRPr="00FE1BCC" w:rsidRDefault="00FE1BCC" w:rsidP="00FE1BCC">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t>Payment Mode Analysis</w:t>
      </w:r>
    </w:p>
    <w:p w:rsidR="00FE1BCC" w:rsidRPr="00FE1BCC" w:rsidRDefault="00FE1BCC" w:rsidP="00FE1BCC">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t>Name</w:t>
      </w:r>
    </w:p>
    <w:p w:rsidR="00FE1BCC" w:rsidRPr="00FE1BCC" w:rsidRDefault="00FE1BCC" w:rsidP="00FE1BCC">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t>Institution</w:t>
      </w:r>
    </w:p>
    <w:p w:rsidR="00FE1BCC" w:rsidRPr="00FE1BCC" w:rsidRDefault="00FE1BCC" w:rsidP="00FE1BCC">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t>Date</w:t>
      </w:r>
    </w:p>
    <w:p w:rsidR="00F758D4" w:rsidRDefault="00FE1BCC" w:rsidP="00F758D4">
      <w:pPr>
        <w:spacing w:line="480" w:lineRule="auto"/>
        <w:jc w:val="center"/>
        <w:rPr>
          <w:rFonts w:ascii="Times New Roman" w:hAnsi="Times New Roman" w:cs="Times New Roman"/>
          <w:sz w:val="24"/>
          <w:szCs w:val="24"/>
        </w:rPr>
      </w:pPr>
      <w:r>
        <w:br w:type="page"/>
      </w:r>
    </w:p>
    <w:p w:rsidR="00F758D4" w:rsidRPr="00FE1BCC" w:rsidRDefault="00F758D4" w:rsidP="00F758D4">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lastRenderedPageBreak/>
        <w:t>Payment Mode Analysis</w:t>
      </w:r>
    </w:p>
    <w:p w:rsidR="00FE1BCC" w:rsidRDefault="00FE1BCC"/>
    <w:tbl>
      <w:tblPr>
        <w:tblStyle w:val="TableGrid"/>
        <w:tblW w:w="0" w:type="auto"/>
        <w:tblLook w:val="04A0"/>
      </w:tblPr>
      <w:tblGrid>
        <w:gridCol w:w="2254"/>
        <w:gridCol w:w="2254"/>
        <w:gridCol w:w="2254"/>
        <w:gridCol w:w="2254"/>
      </w:tblGrid>
      <w:tr w:rsidR="00721357" w:rsidRPr="00FE1BCC" w:rsidTr="00721357">
        <w:tc>
          <w:tcPr>
            <w:tcW w:w="2254" w:type="dxa"/>
          </w:tcPr>
          <w:p w:rsidR="00721357" w:rsidRPr="00FE1BCC" w:rsidRDefault="00721357" w:rsidP="00FE1BCC">
            <w:pPr>
              <w:spacing w:line="480" w:lineRule="auto"/>
              <w:rPr>
                <w:rFonts w:ascii="Times New Roman" w:hAnsi="Times New Roman" w:cs="Times New Roman"/>
                <w:b/>
                <w:sz w:val="24"/>
                <w:szCs w:val="24"/>
              </w:rPr>
            </w:pPr>
            <w:r w:rsidRPr="00FE1BCC">
              <w:rPr>
                <w:rFonts w:ascii="Times New Roman" w:hAnsi="Times New Roman" w:cs="Times New Roman"/>
                <w:b/>
                <w:sz w:val="24"/>
                <w:szCs w:val="24"/>
              </w:rPr>
              <w:t>Payment Mode Name</w:t>
            </w:r>
          </w:p>
        </w:tc>
        <w:tc>
          <w:tcPr>
            <w:tcW w:w="2254" w:type="dxa"/>
          </w:tcPr>
          <w:p w:rsidR="00721357" w:rsidRPr="00FE1BCC" w:rsidRDefault="00721357" w:rsidP="00FE1BCC">
            <w:pPr>
              <w:spacing w:line="480" w:lineRule="auto"/>
              <w:rPr>
                <w:rFonts w:ascii="Times New Roman" w:hAnsi="Times New Roman" w:cs="Times New Roman"/>
                <w:b/>
                <w:sz w:val="24"/>
                <w:szCs w:val="24"/>
              </w:rPr>
            </w:pPr>
            <w:r w:rsidRPr="00FE1BCC">
              <w:rPr>
                <w:rFonts w:ascii="Times New Roman" w:hAnsi="Times New Roman" w:cs="Times New Roman"/>
                <w:b/>
                <w:sz w:val="24"/>
                <w:szCs w:val="24"/>
              </w:rPr>
              <w:t>Summary</w:t>
            </w:r>
          </w:p>
        </w:tc>
        <w:tc>
          <w:tcPr>
            <w:tcW w:w="2254" w:type="dxa"/>
          </w:tcPr>
          <w:p w:rsidR="00721357" w:rsidRPr="00FE1BCC" w:rsidRDefault="00721357" w:rsidP="00FE1BCC">
            <w:pPr>
              <w:spacing w:line="480" w:lineRule="auto"/>
              <w:rPr>
                <w:rFonts w:ascii="Times New Roman" w:hAnsi="Times New Roman" w:cs="Times New Roman"/>
                <w:b/>
                <w:sz w:val="24"/>
                <w:szCs w:val="24"/>
              </w:rPr>
            </w:pPr>
            <w:r w:rsidRPr="00FE1BCC">
              <w:rPr>
                <w:rFonts w:ascii="Times New Roman" w:hAnsi="Times New Roman" w:cs="Times New Roman"/>
                <w:b/>
                <w:sz w:val="24"/>
                <w:szCs w:val="24"/>
              </w:rPr>
              <w:t>Strengths</w:t>
            </w:r>
          </w:p>
        </w:tc>
        <w:tc>
          <w:tcPr>
            <w:tcW w:w="2254" w:type="dxa"/>
          </w:tcPr>
          <w:p w:rsidR="00721357" w:rsidRPr="00FE1BCC" w:rsidRDefault="00721357" w:rsidP="00FE1BCC">
            <w:pPr>
              <w:spacing w:line="480" w:lineRule="auto"/>
              <w:rPr>
                <w:rFonts w:ascii="Times New Roman" w:hAnsi="Times New Roman" w:cs="Times New Roman"/>
                <w:b/>
                <w:sz w:val="24"/>
                <w:szCs w:val="24"/>
              </w:rPr>
            </w:pPr>
            <w:r w:rsidRPr="00FE1BCC">
              <w:rPr>
                <w:rFonts w:ascii="Times New Roman" w:hAnsi="Times New Roman" w:cs="Times New Roman"/>
                <w:b/>
                <w:sz w:val="24"/>
                <w:szCs w:val="24"/>
              </w:rPr>
              <w:t>Weaknesses</w:t>
            </w:r>
          </w:p>
        </w:tc>
      </w:tr>
      <w:tr w:rsidR="00721357" w:rsidRPr="00FE1BCC" w:rsidTr="00721357">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Free for Service </w:t>
            </w:r>
          </w:p>
        </w:tc>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It allows services to be paid and unbundled</w:t>
            </w:r>
            <w:r w:rsidR="00FE1BCC">
              <w:rPr>
                <w:rFonts w:ascii="Times New Roman" w:hAnsi="Times New Roman" w:cs="Times New Roman"/>
                <w:sz w:val="24"/>
                <w:szCs w:val="24"/>
              </w:rPr>
              <w:t xml:space="preserve"> separately. In </w:t>
            </w:r>
            <w:r w:rsidRPr="00FE1BCC">
              <w:rPr>
                <w:rFonts w:ascii="Times New Roman" w:hAnsi="Times New Roman" w:cs="Times New Roman"/>
                <w:sz w:val="24"/>
                <w:szCs w:val="24"/>
              </w:rPr>
              <w:t>healthcare, it permits caregivers to provide more treatments since the payment depends on the quantity of care.</w:t>
            </w:r>
          </w:p>
        </w:tc>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Clients are able to get high valued services with less time. Service providers</w:t>
            </w:r>
            <w:r w:rsidR="00FE1BCC">
              <w:rPr>
                <w:rFonts w:ascii="Times New Roman" w:hAnsi="Times New Roman" w:cs="Times New Roman"/>
                <w:sz w:val="24"/>
                <w:szCs w:val="24"/>
              </w:rPr>
              <w:t xml:space="preserve"> are able to accumulate</w:t>
            </w:r>
            <w:r w:rsidRPr="00FE1BCC">
              <w:rPr>
                <w:rFonts w:ascii="Times New Roman" w:hAnsi="Times New Roman" w:cs="Times New Roman"/>
                <w:sz w:val="24"/>
                <w:szCs w:val="24"/>
              </w:rPr>
              <w:t xml:space="preserve"> profits since they focus on quantity and not quality.</w:t>
            </w:r>
          </w:p>
        </w:tc>
        <w:tc>
          <w:tcPr>
            <w:tcW w:w="2254" w:type="dxa"/>
          </w:tcPr>
          <w:p w:rsidR="00721357" w:rsidRPr="00FE1BCC" w:rsidRDefault="00F758D4" w:rsidP="00FE1BCC">
            <w:pPr>
              <w:spacing w:line="480" w:lineRule="auto"/>
              <w:rPr>
                <w:rFonts w:ascii="Times New Roman" w:hAnsi="Times New Roman" w:cs="Times New Roman"/>
                <w:sz w:val="24"/>
                <w:szCs w:val="24"/>
              </w:rPr>
            </w:pPr>
            <w:r>
              <w:rPr>
                <w:rFonts w:ascii="Times New Roman" w:hAnsi="Times New Roman" w:cs="Times New Roman"/>
                <w:sz w:val="24"/>
                <w:szCs w:val="24"/>
              </w:rPr>
              <w:t>Service at times may not be of high</w:t>
            </w:r>
            <w:r w:rsidR="00721357" w:rsidRPr="00FE1BCC">
              <w:rPr>
                <w:rFonts w:ascii="Times New Roman" w:hAnsi="Times New Roman" w:cs="Times New Roman"/>
                <w:sz w:val="24"/>
                <w:szCs w:val="24"/>
              </w:rPr>
              <w:t xml:space="preserve"> quality</w:t>
            </w:r>
            <w:r w:rsidR="00C40F6B">
              <w:rPr>
                <w:rFonts w:ascii="Times New Roman" w:hAnsi="Times New Roman" w:cs="Times New Roman"/>
                <w:sz w:val="24"/>
                <w:szCs w:val="24"/>
              </w:rPr>
              <w:t xml:space="preserve"> since service providers ar</w:t>
            </w:r>
            <w:r w:rsidR="00721357" w:rsidRPr="00FE1BCC">
              <w:rPr>
                <w:rFonts w:ascii="Times New Roman" w:hAnsi="Times New Roman" w:cs="Times New Roman"/>
                <w:sz w:val="24"/>
                <w:szCs w:val="24"/>
              </w:rPr>
              <w:t xml:space="preserve">e focused </w:t>
            </w:r>
            <w:r w:rsidR="00C40F6B">
              <w:rPr>
                <w:rFonts w:ascii="Times New Roman" w:hAnsi="Times New Roman" w:cs="Times New Roman"/>
                <w:sz w:val="24"/>
                <w:szCs w:val="24"/>
              </w:rPr>
              <w:t>on</w:t>
            </w:r>
            <w:r w:rsidR="00721357" w:rsidRPr="00FE1BCC">
              <w:rPr>
                <w:rFonts w:ascii="Times New Roman" w:hAnsi="Times New Roman" w:cs="Times New Roman"/>
                <w:sz w:val="24"/>
                <w:szCs w:val="24"/>
              </w:rPr>
              <w:t xml:space="preserve"> payments. It may also be expensive </w:t>
            </w:r>
            <w:r w:rsidR="00DD6362" w:rsidRPr="00FE1BCC">
              <w:rPr>
                <w:rFonts w:ascii="Times New Roman" w:hAnsi="Times New Roman" w:cs="Times New Roman"/>
                <w:sz w:val="24"/>
                <w:szCs w:val="24"/>
              </w:rPr>
              <w:t>since discounts are not allowed (Minvielle, 2018).</w:t>
            </w:r>
          </w:p>
        </w:tc>
      </w:tr>
      <w:tr w:rsidR="00721357" w:rsidRPr="00FE1BCC" w:rsidTr="00721357">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Pay for Performance </w:t>
            </w:r>
          </w:p>
        </w:tc>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It provides payments to healthcare facilities and medical groups after they meet specific performance measures. </w:t>
            </w:r>
          </w:p>
        </w:tc>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It ensures that quality care is provided since healthcare providers are penalized for negligence and malpractices</w:t>
            </w:r>
            <w:r w:rsidR="00311161" w:rsidRPr="00FE1BCC">
              <w:rPr>
                <w:rFonts w:ascii="Times New Roman" w:hAnsi="Times New Roman" w:cs="Times New Roman"/>
                <w:sz w:val="24"/>
                <w:szCs w:val="24"/>
              </w:rPr>
              <w:t xml:space="preserve"> (Sharma &amp; Prashanth, 2018)</w:t>
            </w:r>
            <w:r w:rsidRPr="00FE1BCC">
              <w:rPr>
                <w:rFonts w:ascii="Times New Roman" w:hAnsi="Times New Roman" w:cs="Times New Roman"/>
                <w:sz w:val="24"/>
                <w:szCs w:val="24"/>
              </w:rPr>
              <w:t>.</w:t>
            </w:r>
          </w:p>
        </w:tc>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It is time consuming and uses a lot of energy since caregivers </w:t>
            </w:r>
            <w:r w:rsidR="00F758D4">
              <w:rPr>
                <w:rFonts w:ascii="Times New Roman" w:hAnsi="Times New Roman" w:cs="Times New Roman"/>
                <w:sz w:val="24"/>
                <w:szCs w:val="24"/>
              </w:rPr>
              <w:t>must monitor and assess patient</w:t>
            </w:r>
            <w:r w:rsidRPr="00FE1BCC">
              <w:rPr>
                <w:rFonts w:ascii="Times New Roman" w:hAnsi="Times New Roman" w:cs="Times New Roman"/>
                <w:sz w:val="24"/>
                <w:szCs w:val="24"/>
              </w:rPr>
              <w:t>s</w:t>
            </w:r>
            <w:r w:rsidR="00F758D4">
              <w:rPr>
                <w:rFonts w:ascii="Times New Roman" w:hAnsi="Times New Roman" w:cs="Times New Roman"/>
                <w:sz w:val="24"/>
                <w:szCs w:val="24"/>
              </w:rPr>
              <w:t>’</w:t>
            </w:r>
            <w:r w:rsidRPr="00FE1BCC">
              <w:rPr>
                <w:rFonts w:ascii="Times New Roman" w:hAnsi="Times New Roman" w:cs="Times New Roman"/>
                <w:sz w:val="24"/>
                <w:szCs w:val="24"/>
              </w:rPr>
              <w:t xml:space="preserve"> conditions.</w:t>
            </w:r>
          </w:p>
        </w:tc>
      </w:tr>
      <w:tr w:rsidR="00721357" w:rsidRPr="00FE1BCC" w:rsidTr="00721357">
        <w:tc>
          <w:tcPr>
            <w:tcW w:w="2254" w:type="dxa"/>
          </w:tcPr>
          <w:p w:rsidR="00721357" w:rsidRPr="00FE1BCC" w:rsidRDefault="00721357"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Patient-Centered Medical Homes</w:t>
            </w:r>
          </w:p>
        </w:tc>
        <w:tc>
          <w:tcPr>
            <w:tcW w:w="2254" w:type="dxa"/>
          </w:tcPr>
          <w:p w:rsidR="00721357" w:rsidRPr="00FE1BCC" w:rsidRDefault="00267A2C"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They sustain and encourage the </w:t>
            </w:r>
            <w:r w:rsidRPr="00FE1BCC">
              <w:rPr>
                <w:rFonts w:ascii="Times New Roman" w:hAnsi="Times New Roman" w:cs="Times New Roman"/>
                <w:sz w:val="24"/>
                <w:szCs w:val="24"/>
              </w:rPr>
              <w:lastRenderedPageBreak/>
              <w:t>transformation of the practice via incentivizing efficient and high quality care</w:t>
            </w:r>
            <w:r w:rsidR="00DD6362" w:rsidRPr="00FE1BCC">
              <w:rPr>
                <w:rFonts w:ascii="Times New Roman" w:hAnsi="Times New Roman" w:cs="Times New Roman"/>
                <w:sz w:val="24"/>
                <w:szCs w:val="24"/>
              </w:rPr>
              <w:t xml:space="preserve"> (Minvielle, 2018)</w:t>
            </w:r>
            <w:r w:rsidRPr="00FE1BCC">
              <w:rPr>
                <w:rFonts w:ascii="Times New Roman" w:hAnsi="Times New Roman" w:cs="Times New Roman"/>
                <w:sz w:val="24"/>
                <w:szCs w:val="24"/>
              </w:rPr>
              <w:t xml:space="preserve">. </w:t>
            </w:r>
          </w:p>
        </w:tc>
        <w:tc>
          <w:tcPr>
            <w:tcW w:w="2254" w:type="dxa"/>
          </w:tcPr>
          <w:p w:rsidR="00721357" w:rsidRPr="00FE1BCC" w:rsidRDefault="00267A2C"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lastRenderedPageBreak/>
              <w:t xml:space="preserve">It allows improved communication for </w:t>
            </w:r>
            <w:r w:rsidR="00F758D4">
              <w:rPr>
                <w:rFonts w:ascii="Times New Roman" w:hAnsi="Times New Roman" w:cs="Times New Roman"/>
                <w:sz w:val="24"/>
                <w:szCs w:val="24"/>
              </w:rPr>
              <w:lastRenderedPageBreak/>
              <w:t>patient</w:t>
            </w:r>
            <w:r w:rsidR="00D12449" w:rsidRPr="00FE1BCC">
              <w:rPr>
                <w:rFonts w:ascii="Times New Roman" w:hAnsi="Times New Roman" w:cs="Times New Roman"/>
                <w:sz w:val="24"/>
                <w:szCs w:val="24"/>
              </w:rPr>
              <w:t xml:space="preserve"> hence better satisfaction. I</w:t>
            </w:r>
            <w:r w:rsidRPr="00FE1BCC">
              <w:rPr>
                <w:rFonts w:ascii="Times New Roman" w:hAnsi="Times New Roman" w:cs="Times New Roman"/>
                <w:sz w:val="24"/>
                <w:szCs w:val="24"/>
              </w:rPr>
              <w:t>t allows efficient and timely care via application of health knowledge.</w:t>
            </w:r>
          </w:p>
        </w:tc>
        <w:tc>
          <w:tcPr>
            <w:tcW w:w="2254" w:type="dxa"/>
          </w:tcPr>
          <w:p w:rsidR="00721357" w:rsidRPr="00FE1BCC" w:rsidRDefault="00267A2C"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lastRenderedPageBreak/>
              <w:t xml:space="preserve">It is time consuming </w:t>
            </w:r>
            <w:r w:rsidR="00763211" w:rsidRPr="00FE1BCC">
              <w:rPr>
                <w:rFonts w:ascii="Times New Roman" w:hAnsi="Times New Roman" w:cs="Times New Roman"/>
                <w:sz w:val="24"/>
                <w:szCs w:val="24"/>
              </w:rPr>
              <w:t xml:space="preserve">since it is governed </w:t>
            </w:r>
            <w:r w:rsidR="00763211" w:rsidRPr="00FE1BCC">
              <w:rPr>
                <w:rFonts w:ascii="Times New Roman" w:hAnsi="Times New Roman" w:cs="Times New Roman"/>
                <w:sz w:val="24"/>
                <w:szCs w:val="24"/>
              </w:rPr>
              <w:lastRenderedPageBreak/>
              <w:t>by long processes and procedures of care providence.</w:t>
            </w:r>
          </w:p>
        </w:tc>
      </w:tr>
      <w:tr w:rsidR="00763211" w:rsidRPr="00FE1BCC" w:rsidTr="00721357">
        <w:tc>
          <w:tcPr>
            <w:tcW w:w="2254" w:type="dxa"/>
          </w:tcPr>
          <w:p w:rsidR="00763211" w:rsidRPr="00FE1BCC" w:rsidRDefault="00763211"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lastRenderedPageBreak/>
              <w:t>Accountable Care Organizations</w:t>
            </w:r>
          </w:p>
        </w:tc>
        <w:tc>
          <w:tcPr>
            <w:tcW w:w="2254" w:type="dxa"/>
          </w:tcPr>
          <w:p w:rsidR="00763211" w:rsidRPr="00FE1BCC" w:rsidRDefault="00F37E34"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They comprise of hospitals, doctors and other healthcare providers who unite to enhance coordinated and quality care.</w:t>
            </w:r>
          </w:p>
        </w:tc>
        <w:tc>
          <w:tcPr>
            <w:tcW w:w="2254" w:type="dxa"/>
          </w:tcPr>
          <w:p w:rsidR="00763211" w:rsidRPr="00FE1BCC" w:rsidRDefault="00167BBB"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Healthcare costs are lowered thus favoring patients. It also allows </w:t>
            </w:r>
            <w:r w:rsidR="00F758D4">
              <w:rPr>
                <w:rFonts w:ascii="Times New Roman" w:hAnsi="Times New Roman" w:cs="Times New Roman"/>
                <w:sz w:val="24"/>
                <w:szCs w:val="24"/>
              </w:rPr>
              <w:t>physician</w:t>
            </w:r>
            <w:r w:rsidR="0051112A" w:rsidRPr="00FE1BCC">
              <w:rPr>
                <w:rFonts w:ascii="Times New Roman" w:hAnsi="Times New Roman" w:cs="Times New Roman"/>
                <w:sz w:val="24"/>
                <w:szCs w:val="24"/>
              </w:rPr>
              <w:t>s</w:t>
            </w:r>
            <w:r w:rsidR="00F758D4">
              <w:rPr>
                <w:rFonts w:ascii="Times New Roman" w:hAnsi="Times New Roman" w:cs="Times New Roman"/>
                <w:sz w:val="24"/>
                <w:szCs w:val="24"/>
              </w:rPr>
              <w:t xml:space="preserve">’ </w:t>
            </w:r>
            <w:r w:rsidRPr="00FE1BCC">
              <w:rPr>
                <w:rFonts w:ascii="Times New Roman" w:hAnsi="Times New Roman" w:cs="Times New Roman"/>
                <w:sz w:val="24"/>
                <w:szCs w:val="24"/>
              </w:rPr>
              <w:t>leadership in healthcare since the focus is the patient.</w:t>
            </w:r>
          </w:p>
        </w:tc>
        <w:tc>
          <w:tcPr>
            <w:tcW w:w="2254" w:type="dxa"/>
          </w:tcPr>
          <w:p w:rsidR="00763211" w:rsidRPr="00FE1BCC" w:rsidRDefault="0051112A"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It </w:t>
            </w:r>
            <w:r w:rsidR="00C40F6B">
              <w:rPr>
                <w:rFonts w:ascii="Times New Roman" w:hAnsi="Times New Roman" w:cs="Times New Roman"/>
                <w:sz w:val="24"/>
                <w:szCs w:val="24"/>
              </w:rPr>
              <w:t>may attract capitation</w:t>
            </w:r>
            <w:r w:rsidRPr="00FE1BCC">
              <w:rPr>
                <w:rFonts w:ascii="Times New Roman" w:hAnsi="Times New Roman" w:cs="Times New Roman"/>
                <w:sz w:val="24"/>
                <w:szCs w:val="24"/>
              </w:rPr>
              <w:t xml:space="preserve"> resulting to poor treatment for patie</w:t>
            </w:r>
            <w:r w:rsidR="009C4181" w:rsidRPr="00FE1BCC">
              <w:rPr>
                <w:rFonts w:ascii="Times New Roman" w:hAnsi="Times New Roman" w:cs="Times New Roman"/>
                <w:sz w:val="24"/>
                <w:szCs w:val="24"/>
              </w:rPr>
              <w:t>nts who have chronic conditions (Sharma &amp; Prashanth, 2018).</w:t>
            </w:r>
          </w:p>
        </w:tc>
      </w:tr>
      <w:tr w:rsidR="001F2E6A" w:rsidRPr="00FE1BCC" w:rsidTr="00721357">
        <w:tc>
          <w:tcPr>
            <w:tcW w:w="2254" w:type="dxa"/>
          </w:tcPr>
          <w:p w:rsidR="001F2E6A" w:rsidRPr="00FE1BCC" w:rsidRDefault="001F2E6A"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Bundled Payments</w:t>
            </w:r>
          </w:p>
        </w:tc>
        <w:tc>
          <w:tcPr>
            <w:tcW w:w="2254" w:type="dxa"/>
          </w:tcPr>
          <w:p w:rsidR="001F2E6A" w:rsidRPr="00FE1BCC" w:rsidRDefault="001F2E6A"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Healthcare providers receive a single payment for all of one patient’s services for one session of care giving.</w:t>
            </w:r>
          </w:p>
        </w:tc>
        <w:tc>
          <w:tcPr>
            <w:tcW w:w="2254" w:type="dxa"/>
          </w:tcPr>
          <w:p w:rsidR="001F2E6A" w:rsidRPr="00FE1BCC" w:rsidRDefault="00F758D4" w:rsidP="00FE1BCC">
            <w:pPr>
              <w:spacing w:line="480" w:lineRule="auto"/>
              <w:rPr>
                <w:rFonts w:ascii="Times New Roman" w:hAnsi="Times New Roman" w:cs="Times New Roman"/>
                <w:sz w:val="24"/>
                <w:szCs w:val="24"/>
              </w:rPr>
            </w:pPr>
            <w:r>
              <w:rPr>
                <w:rFonts w:ascii="Times New Roman" w:hAnsi="Times New Roman" w:cs="Times New Roman"/>
                <w:sz w:val="24"/>
                <w:szCs w:val="24"/>
              </w:rPr>
              <w:t>The fo</w:t>
            </w:r>
            <w:r w:rsidR="001F2E6A" w:rsidRPr="00FE1BCC">
              <w:rPr>
                <w:rFonts w:ascii="Times New Roman" w:hAnsi="Times New Roman" w:cs="Times New Roman"/>
                <w:sz w:val="24"/>
                <w:szCs w:val="24"/>
              </w:rPr>
              <w:t>cus of care is t</w:t>
            </w:r>
            <w:r w:rsidR="00C40F6B">
              <w:rPr>
                <w:rFonts w:ascii="Times New Roman" w:hAnsi="Times New Roman" w:cs="Times New Roman"/>
                <w:sz w:val="24"/>
                <w:szCs w:val="24"/>
              </w:rPr>
              <w:t>he patient and this ensures</w:t>
            </w:r>
            <w:r w:rsidR="001F2E6A" w:rsidRPr="00FE1BCC">
              <w:rPr>
                <w:rFonts w:ascii="Times New Roman" w:hAnsi="Times New Roman" w:cs="Times New Roman"/>
                <w:sz w:val="24"/>
                <w:szCs w:val="24"/>
              </w:rPr>
              <w:t xml:space="preserve"> efficient and universa</w:t>
            </w:r>
            <w:r w:rsidR="00DD6362" w:rsidRPr="00FE1BCC">
              <w:rPr>
                <w:rFonts w:ascii="Times New Roman" w:hAnsi="Times New Roman" w:cs="Times New Roman"/>
                <w:sz w:val="24"/>
                <w:szCs w:val="24"/>
              </w:rPr>
              <w:t>l care is provided (Minvielle, 2018).</w:t>
            </w:r>
          </w:p>
        </w:tc>
        <w:tc>
          <w:tcPr>
            <w:tcW w:w="2254" w:type="dxa"/>
          </w:tcPr>
          <w:p w:rsidR="001F2E6A" w:rsidRPr="00FE1BCC" w:rsidRDefault="00C06D4D"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Healthcare providers bear the severity of the risks of healthcare </w:t>
            </w:r>
            <w:r w:rsidR="00C40F6B">
              <w:rPr>
                <w:rFonts w:ascii="Times New Roman" w:hAnsi="Times New Roman" w:cs="Times New Roman"/>
                <w:sz w:val="24"/>
                <w:szCs w:val="24"/>
              </w:rPr>
              <w:t>hence demotivating them</w:t>
            </w:r>
            <w:r w:rsidRPr="00FE1BCC">
              <w:rPr>
                <w:rFonts w:ascii="Times New Roman" w:hAnsi="Times New Roman" w:cs="Times New Roman"/>
                <w:sz w:val="24"/>
                <w:szCs w:val="24"/>
              </w:rPr>
              <w:t>.</w:t>
            </w:r>
          </w:p>
        </w:tc>
      </w:tr>
      <w:tr w:rsidR="00C06D4D" w:rsidRPr="00FE1BCC" w:rsidTr="00721357">
        <w:tc>
          <w:tcPr>
            <w:tcW w:w="2254" w:type="dxa"/>
          </w:tcPr>
          <w:p w:rsidR="00C06D4D" w:rsidRPr="00FE1BCC" w:rsidRDefault="00C06D4D"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 xml:space="preserve">Global budgets </w:t>
            </w:r>
          </w:p>
        </w:tc>
        <w:tc>
          <w:tcPr>
            <w:tcW w:w="2254" w:type="dxa"/>
          </w:tcPr>
          <w:p w:rsidR="00C06D4D" w:rsidRPr="00FE1BCC" w:rsidRDefault="00C06D4D"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t>Service p</w:t>
            </w:r>
            <w:r w:rsidR="00C01B34">
              <w:rPr>
                <w:rFonts w:ascii="Times New Roman" w:hAnsi="Times New Roman" w:cs="Times New Roman"/>
                <w:sz w:val="24"/>
                <w:szCs w:val="24"/>
              </w:rPr>
              <w:t>roviders assume</w:t>
            </w:r>
            <w:r w:rsidRPr="00FE1BCC">
              <w:rPr>
                <w:rFonts w:ascii="Times New Roman" w:hAnsi="Times New Roman" w:cs="Times New Roman"/>
                <w:sz w:val="24"/>
                <w:szCs w:val="24"/>
              </w:rPr>
              <w:t xml:space="preserve"> massive risks regardless of how they provide </w:t>
            </w:r>
            <w:r w:rsidRPr="00FE1BCC">
              <w:rPr>
                <w:rFonts w:ascii="Times New Roman" w:hAnsi="Times New Roman" w:cs="Times New Roman"/>
                <w:sz w:val="24"/>
                <w:szCs w:val="24"/>
              </w:rPr>
              <w:lastRenderedPageBreak/>
              <w:t>care.</w:t>
            </w:r>
          </w:p>
        </w:tc>
        <w:tc>
          <w:tcPr>
            <w:tcW w:w="2254" w:type="dxa"/>
          </w:tcPr>
          <w:p w:rsidR="00C06D4D" w:rsidRPr="00FE1BCC" w:rsidRDefault="00C06D4D"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lastRenderedPageBreak/>
              <w:t xml:space="preserve">It makes the cost of care to be lower hence benefiting patients who seek </w:t>
            </w:r>
            <w:r w:rsidRPr="00FE1BCC">
              <w:rPr>
                <w:rFonts w:ascii="Times New Roman" w:hAnsi="Times New Roman" w:cs="Times New Roman"/>
                <w:sz w:val="24"/>
                <w:szCs w:val="24"/>
              </w:rPr>
              <w:lastRenderedPageBreak/>
              <w:t>care</w:t>
            </w:r>
            <w:r w:rsidR="00956264" w:rsidRPr="00FE1BCC">
              <w:rPr>
                <w:rFonts w:ascii="Times New Roman" w:hAnsi="Times New Roman" w:cs="Times New Roman"/>
                <w:sz w:val="24"/>
                <w:szCs w:val="24"/>
              </w:rPr>
              <w:t xml:space="preserve"> (Beauvais et al., 2019)</w:t>
            </w:r>
            <w:r w:rsidRPr="00FE1BCC">
              <w:rPr>
                <w:rFonts w:ascii="Times New Roman" w:hAnsi="Times New Roman" w:cs="Times New Roman"/>
                <w:sz w:val="24"/>
                <w:szCs w:val="24"/>
              </w:rPr>
              <w:t xml:space="preserve">. </w:t>
            </w:r>
          </w:p>
        </w:tc>
        <w:tc>
          <w:tcPr>
            <w:tcW w:w="2254" w:type="dxa"/>
          </w:tcPr>
          <w:p w:rsidR="00C06D4D" w:rsidRPr="00FE1BCC" w:rsidRDefault="00C06D4D" w:rsidP="00FE1BCC">
            <w:pPr>
              <w:spacing w:line="480" w:lineRule="auto"/>
              <w:rPr>
                <w:rFonts w:ascii="Times New Roman" w:hAnsi="Times New Roman" w:cs="Times New Roman"/>
                <w:sz w:val="24"/>
                <w:szCs w:val="24"/>
              </w:rPr>
            </w:pPr>
            <w:r w:rsidRPr="00FE1BCC">
              <w:rPr>
                <w:rFonts w:ascii="Times New Roman" w:hAnsi="Times New Roman" w:cs="Times New Roman"/>
                <w:sz w:val="24"/>
                <w:szCs w:val="24"/>
              </w:rPr>
              <w:lastRenderedPageBreak/>
              <w:t xml:space="preserve">It may attract poor quality care since care givers are paid regardless of the </w:t>
            </w:r>
            <w:r w:rsidRPr="00FE1BCC">
              <w:rPr>
                <w:rFonts w:ascii="Times New Roman" w:hAnsi="Times New Roman" w:cs="Times New Roman"/>
                <w:sz w:val="24"/>
                <w:szCs w:val="24"/>
              </w:rPr>
              <w:lastRenderedPageBreak/>
              <w:t xml:space="preserve">type of care they give. </w:t>
            </w:r>
          </w:p>
        </w:tc>
      </w:tr>
    </w:tbl>
    <w:p w:rsidR="002214E3" w:rsidRPr="00FE1BCC" w:rsidRDefault="002214E3" w:rsidP="00FE1BCC">
      <w:pPr>
        <w:spacing w:line="480" w:lineRule="auto"/>
        <w:rPr>
          <w:rFonts w:ascii="Times New Roman" w:hAnsi="Times New Roman" w:cs="Times New Roman"/>
          <w:sz w:val="24"/>
          <w:szCs w:val="24"/>
        </w:rPr>
      </w:pPr>
    </w:p>
    <w:p w:rsidR="00763211" w:rsidRPr="00C40F6B" w:rsidRDefault="00A5184D" w:rsidP="00C40F6B">
      <w:pPr>
        <w:spacing w:line="480" w:lineRule="auto"/>
        <w:jc w:val="center"/>
        <w:rPr>
          <w:rFonts w:ascii="Times New Roman" w:hAnsi="Times New Roman" w:cs="Times New Roman"/>
          <w:b/>
          <w:sz w:val="24"/>
          <w:szCs w:val="24"/>
        </w:rPr>
      </w:pPr>
      <w:r w:rsidRPr="00C40F6B">
        <w:rPr>
          <w:rFonts w:ascii="Times New Roman" w:hAnsi="Times New Roman" w:cs="Times New Roman"/>
          <w:b/>
          <w:sz w:val="24"/>
          <w:szCs w:val="24"/>
        </w:rPr>
        <w:t>Payment Mode Activity</w:t>
      </w:r>
    </w:p>
    <w:p w:rsidR="00183E9B" w:rsidRPr="00FE1BCC" w:rsidRDefault="00F758D4" w:rsidP="00C40F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 </w:t>
      </w:r>
      <w:r w:rsidR="00A5184D" w:rsidRPr="00FE1BCC">
        <w:rPr>
          <w:rFonts w:ascii="Times New Roman" w:hAnsi="Times New Roman" w:cs="Times New Roman"/>
          <w:sz w:val="24"/>
          <w:szCs w:val="24"/>
        </w:rPr>
        <w:t>28</w:t>
      </w:r>
      <w:r>
        <w:rPr>
          <w:rFonts w:ascii="Times New Roman" w:hAnsi="Times New Roman" w:cs="Times New Roman"/>
          <w:sz w:val="24"/>
          <w:szCs w:val="24"/>
        </w:rPr>
        <w:t>-year</w:t>
      </w:r>
      <w:r w:rsidR="00A5184D" w:rsidRPr="00FE1BCC">
        <w:rPr>
          <w:rFonts w:ascii="Times New Roman" w:hAnsi="Times New Roman" w:cs="Times New Roman"/>
          <w:sz w:val="24"/>
          <w:szCs w:val="24"/>
        </w:rPr>
        <w:t xml:space="preserve"> old with poorly controlled diabetes, </w:t>
      </w:r>
      <w:r w:rsidR="006876CA" w:rsidRPr="00FE1BCC">
        <w:rPr>
          <w:rFonts w:ascii="Times New Roman" w:hAnsi="Times New Roman" w:cs="Times New Roman"/>
          <w:sz w:val="24"/>
          <w:szCs w:val="24"/>
        </w:rPr>
        <w:t>I would prefer using Accountable Care Organizations. Accountable Care Organizations may be fundamental because they allow coordinated care for complex health conditions. Again, experienced healthcare providers may coordinate to provide efficient care with an aim to reduce diabetes from being severe</w:t>
      </w:r>
      <w:r w:rsidR="006D2C58" w:rsidRPr="00FE1BCC">
        <w:rPr>
          <w:rFonts w:ascii="Times New Roman" w:hAnsi="Times New Roman" w:cs="Times New Roman"/>
          <w:sz w:val="24"/>
          <w:szCs w:val="24"/>
        </w:rPr>
        <w:t xml:space="preserve"> (Beauvais et al., 2019)</w:t>
      </w:r>
      <w:r w:rsidR="006876CA" w:rsidRPr="00FE1BCC">
        <w:rPr>
          <w:rFonts w:ascii="Times New Roman" w:hAnsi="Times New Roman" w:cs="Times New Roman"/>
          <w:sz w:val="24"/>
          <w:szCs w:val="24"/>
        </w:rPr>
        <w:t xml:space="preserve">. On the same note, this mode does not call for high expenses in healthcare delivery. </w:t>
      </w:r>
    </w:p>
    <w:p w:rsidR="00183E9B" w:rsidRPr="00FE1BCC" w:rsidRDefault="00183E9B" w:rsidP="00C40F6B">
      <w:pPr>
        <w:spacing w:line="480" w:lineRule="auto"/>
        <w:ind w:firstLine="720"/>
        <w:rPr>
          <w:rFonts w:ascii="Times New Roman" w:hAnsi="Times New Roman" w:cs="Times New Roman"/>
          <w:sz w:val="24"/>
          <w:szCs w:val="24"/>
        </w:rPr>
      </w:pPr>
      <w:r w:rsidRPr="00FE1BCC">
        <w:rPr>
          <w:rFonts w:ascii="Times New Roman" w:hAnsi="Times New Roman" w:cs="Times New Roman"/>
          <w:sz w:val="24"/>
          <w:szCs w:val="24"/>
        </w:rPr>
        <w:t xml:space="preserve">For the case of an elderly individual with multiple chronic conditions, the Patient-Centered Medial Homes are the best </w:t>
      </w:r>
      <w:r w:rsidR="00D12449" w:rsidRPr="00FE1BCC">
        <w:rPr>
          <w:rFonts w:ascii="Times New Roman" w:hAnsi="Times New Roman" w:cs="Times New Roman"/>
          <w:sz w:val="24"/>
          <w:szCs w:val="24"/>
        </w:rPr>
        <w:t>payment mode</w:t>
      </w:r>
      <w:r w:rsidR="00F758D4">
        <w:rPr>
          <w:rFonts w:ascii="Times New Roman" w:hAnsi="Times New Roman" w:cs="Times New Roman"/>
          <w:sz w:val="24"/>
          <w:szCs w:val="24"/>
        </w:rPr>
        <w:t>s</w:t>
      </w:r>
      <w:r w:rsidR="00D12449" w:rsidRPr="00FE1BCC">
        <w:rPr>
          <w:rFonts w:ascii="Times New Roman" w:hAnsi="Times New Roman" w:cs="Times New Roman"/>
          <w:sz w:val="24"/>
          <w:szCs w:val="24"/>
        </w:rPr>
        <w:t>.</w:t>
      </w:r>
      <w:r w:rsidR="006A5C93" w:rsidRPr="00FE1BCC">
        <w:rPr>
          <w:rFonts w:ascii="Times New Roman" w:hAnsi="Times New Roman" w:cs="Times New Roman"/>
          <w:sz w:val="24"/>
          <w:szCs w:val="24"/>
        </w:rPr>
        <w:t xml:space="preserve"> According to Minvielle (2018), c</w:t>
      </w:r>
      <w:r w:rsidR="00D12449" w:rsidRPr="00FE1BCC">
        <w:rPr>
          <w:rFonts w:ascii="Times New Roman" w:hAnsi="Times New Roman" w:cs="Times New Roman"/>
          <w:sz w:val="24"/>
          <w:szCs w:val="24"/>
        </w:rPr>
        <w:t xml:space="preserve">hronic conditions require efficient and quality care which can be triggered by proper communication between care givers and the patients. Besides, Patient-Centered Medical Homes provide sustained care which may reduce the severity of multiple conditions. </w:t>
      </w:r>
    </w:p>
    <w:p w:rsidR="00D12449" w:rsidRPr="00FE1BCC" w:rsidRDefault="00F758D4" w:rsidP="00C40F6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w:t>
      </w:r>
      <w:r w:rsidR="00D12449" w:rsidRPr="00FE1BCC">
        <w:rPr>
          <w:rFonts w:ascii="Times New Roman" w:hAnsi="Times New Roman" w:cs="Times New Roman"/>
          <w:sz w:val="24"/>
          <w:szCs w:val="24"/>
        </w:rPr>
        <w:t>a pediatric neurosurgeon, I would prefer the Pay for Performance payment mod</w:t>
      </w:r>
      <w:r w:rsidR="00212888" w:rsidRPr="00FE1BCC">
        <w:rPr>
          <w:rFonts w:ascii="Times New Roman" w:hAnsi="Times New Roman" w:cs="Times New Roman"/>
          <w:sz w:val="24"/>
          <w:szCs w:val="24"/>
        </w:rPr>
        <w:t xml:space="preserve">e. </w:t>
      </w:r>
      <w:r w:rsidR="002A4C3F" w:rsidRPr="00FE1BCC">
        <w:rPr>
          <w:rFonts w:ascii="Times New Roman" w:hAnsi="Times New Roman" w:cs="Times New Roman"/>
          <w:sz w:val="24"/>
          <w:szCs w:val="24"/>
        </w:rPr>
        <w:t>According to Sharma &amp; Prashanth (2018), t</w:t>
      </w:r>
      <w:r w:rsidR="00212888" w:rsidRPr="00FE1BCC">
        <w:rPr>
          <w:rFonts w:ascii="Times New Roman" w:hAnsi="Times New Roman" w:cs="Times New Roman"/>
          <w:sz w:val="24"/>
          <w:szCs w:val="24"/>
        </w:rPr>
        <w:t xml:space="preserve">his </w:t>
      </w:r>
      <w:r w:rsidR="00664D56" w:rsidRPr="00FE1BCC">
        <w:rPr>
          <w:rFonts w:ascii="Times New Roman" w:hAnsi="Times New Roman" w:cs="Times New Roman"/>
          <w:sz w:val="24"/>
          <w:szCs w:val="24"/>
        </w:rPr>
        <w:t>mo</w:t>
      </w:r>
      <w:r w:rsidR="00212888" w:rsidRPr="00FE1BCC">
        <w:rPr>
          <w:rFonts w:ascii="Times New Roman" w:hAnsi="Times New Roman" w:cs="Times New Roman"/>
          <w:sz w:val="24"/>
          <w:szCs w:val="24"/>
        </w:rPr>
        <w:t>de of payment rewards healthcare patients after they perform</w:t>
      </w:r>
      <w:r w:rsidR="00664D56" w:rsidRPr="00FE1BCC">
        <w:rPr>
          <w:rFonts w:ascii="Times New Roman" w:hAnsi="Times New Roman" w:cs="Times New Roman"/>
          <w:sz w:val="24"/>
          <w:szCs w:val="24"/>
        </w:rPr>
        <w:t xml:space="preserve"> specific treatment procedures and meet certain measures. In other words, payment depends on the quality of care which benefits patients. Ignorance in healthcare is ignored since healthcare providers are responsible and accountable.</w:t>
      </w:r>
    </w:p>
    <w:p w:rsidR="002067A9" w:rsidRPr="00FE1BCC" w:rsidRDefault="002067A9" w:rsidP="00C40F6B">
      <w:pPr>
        <w:spacing w:line="480" w:lineRule="auto"/>
        <w:ind w:firstLine="720"/>
        <w:rPr>
          <w:rFonts w:ascii="Times New Roman" w:hAnsi="Times New Roman" w:cs="Times New Roman"/>
          <w:sz w:val="24"/>
          <w:szCs w:val="24"/>
        </w:rPr>
      </w:pPr>
      <w:r w:rsidRPr="00FE1BCC">
        <w:rPr>
          <w:rFonts w:ascii="Times New Roman" w:hAnsi="Times New Roman" w:cs="Times New Roman"/>
          <w:sz w:val="24"/>
          <w:szCs w:val="24"/>
        </w:rPr>
        <w:t xml:space="preserve">For a registered nurse, </w:t>
      </w:r>
      <w:r w:rsidR="008903EE" w:rsidRPr="00FE1BCC">
        <w:rPr>
          <w:rFonts w:ascii="Times New Roman" w:hAnsi="Times New Roman" w:cs="Times New Roman"/>
          <w:sz w:val="24"/>
          <w:szCs w:val="24"/>
        </w:rPr>
        <w:t xml:space="preserve">I would prefer bundled payments as the payment mode. This means that I will get paid after a single session of delivering services. In addition, this payment mode focuses on the patient during the administration </w:t>
      </w:r>
      <w:r w:rsidR="00B7702A" w:rsidRPr="00FE1BCC">
        <w:rPr>
          <w:rFonts w:ascii="Times New Roman" w:hAnsi="Times New Roman" w:cs="Times New Roman"/>
          <w:sz w:val="24"/>
          <w:szCs w:val="24"/>
        </w:rPr>
        <w:t>of care hence allowing the provider to focus on providing unive</w:t>
      </w:r>
      <w:r w:rsidR="002A4C3F" w:rsidRPr="00FE1BCC">
        <w:rPr>
          <w:rFonts w:ascii="Times New Roman" w:hAnsi="Times New Roman" w:cs="Times New Roman"/>
          <w:sz w:val="24"/>
          <w:szCs w:val="24"/>
        </w:rPr>
        <w:t>rsal care for all patients (Minvielle, 2018).</w:t>
      </w:r>
    </w:p>
    <w:p w:rsidR="00F758D4" w:rsidRDefault="00F758D4" w:rsidP="00C01B34">
      <w:pPr>
        <w:spacing w:line="480" w:lineRule="auto"/>
        <w:rPr>
          <w:rFonts w:ascii="Times New Roman" w:hAnsi="Times New Roman" w:cs="Times New Roman"/>
          <w:sz w:val="24"/>
          <w:szCs w:val="24"/>
        </w:rPr>
      </w:pPr>
      <w:bookmarkStart w:id="0" w:name="_GoBack"/>
      <w:bookmarkEnd w:id="0"/>
    </w:p>
    <w:p w:rsidR="002608E2" w:rsidRPr="00FE1BCC" w:rsidRDefault="002608E2" w:rsidP="00C40F6B">
      <w:pPr>
        <w:spacing w:line="480" w:lineRule="auto"/>
        <w:jc w:val="center"/>
        <w:rPr>
          <w:rFonts w:ascii="Times New Roman" w:hAnsi="Times New Roman" w:cs="Times New Roman"/>
          <w:sz w:val="24"/>
          <w:szCs w:val="24"/>
        </w:rPr>
      </w:pPr>
      <w:r w:rsidRPr="00FE1BCC">
        <w:rPr>
          <w:rFonts w:ascii="Times New Roman" w:hAnsi="Times New Roman" w:cs="Times New Roman"/>
          <w:sz w:val="24"/>
          <w:szCs w:val="24"/>
        </w:rPr>
        <w:lastRenderedPageBreak/>
        <w:t>References</w:t>
      </w:r>
    </w:p>
    <w:p w:rsidR="00C40F6B" w:rsidRPr="00FE1BCC" w:rsidRDefault="00C40F6B" w:rsidP="00C40F6B">
      <w:pPr>
        <w:spacing w:line="480" w:lineRule="auto"/>
        <w:ind w:left="720" w:hanging="720"/>
        <w:rPr>
          <w:rFonts w:ascii="Times New Roman" w:hAnsi="Times New Roman" w:cs="Times New Roman"/>
          <w:sz w:val="24"/>
          <w:szCs w:val="24"/>
        </w:rPr>
      </w:pPr>
      <w:r w:rsidRPr="00FE1BCC">
        <w:rPr>
          <w:rFonts w:ascii="Times New Roman" w:hAnsi="Times New Roman" w:cs="Times New Roman"/>
          <w:color w:val="222222"/>
          <w:sz w:val="24"/>
          <w:szCs w:val="24"/>
          <w:shd w:val="clear" w:color="auto" w:fill="FFFFFF"/>
        </w:rPr>
        <w:t>Beauvais, B., Richter, J. P., &amp; Kim, F. S. (2019). Doing well by doing good: Evaluating the influence of patient safety performance on hospital financial outcomes. </w:t>
      </w:r>
      <w:r w:rsidRPr="00FE1BCC">
        <w:rPr>
          <w:rFonts w:ascii="Times New Roman" w:hAnsi="Times New Roman" w:cs="Times New Roman"/>
          <w:i/>
          <w:iCs/>
          <w:color w:val="222222"/>
          <w:sz w:val="24"/>
          <w:szCs w:val="24"/>
          <w:shd w:val="clear" w:color="auto" w:fill="FFFFFF"/>
        </w:rPr>
        <w:t>Health care management review</w:t>
      </w:r>
      <w:r w:rsidRPr="00FE1BCC">
        <w:rPr>
          <w:rFonts w:ascii="Times New Roman" w:hAnsi="Times New Roman" w:cs="Times New Roman"/>
          <w:color w:val="222222"/>
          <w:sz w:val="24"/>
          <w:szCs w:val="24"/>
          <w:shd w:val="clear" w:color="auto" w:fill="FFFFFF"/>
        </w:rPr>
        <w:t>, </w:t>
      </w:r>
      <w:r w:rsidRPr="00FE1BCC">
        <w:rPr>
          <w:rFonts w:ascii="Times New Roman" w:hAnsi="Times New Roman" w:cs="Times New Roman"/>
          <w:i/>
          <w:iCs/>
          <w:color w:val="222222"/>
          <w:sz w:val="24"/>
          <w:szCs w:val="24"/>
          <w:shd w:val="clear" w:color="auto" w:fill="FFFFFF"/>
        </w:rPr>
        <w:t>44</w:t>
      </w:r>
      <w:r w:rsidRPr="00FE1BCC">
        <w:rPr>
          <w:rFonts w:ascii="Times New Roman" w:hAnsi="Times New Roman" w:cs="Times New Roman"/>
          <w:color w:val="222222"/>
          <w:sz w:val="24"/>
          <w:szCs w:val="24"/>
          <w:shd w:val="clear" w:color="auto" w:fill="FFFFFF"/>
        </w:rPr>
        <w:t>(1), 2-9.</w:t>
      </w:r>
    </w:p>
    <w:p w:rsidR="00C40F6B" w:rsidRPr="00FE1BCC" w:rsidRDefault="00C40F6B" w:rsidP="00C40F6B">
      <w:pPr>
        <w:spacing w:line="480" w:lineRule="auto"/>
        <w:ind w:left="720" w:hanging="720"/>
        <w:rPr>
          <w:rFonts w:ascii="Times New Roman" w:hAnsi="Times New Roman" w:cs="Times New Roman"/>
          <w:color w:val="222222"/>
          <w:sz w:val="24"/>
          <w:szCs w:val="24"/>
          <w:shd w:val="clear" w:color="auto" w:fill="FFFFFF"/>
        </w:rPr>
      </w:pPr>
      <w:r w:rsidRPr="00FE1BCC">
        <w:rPr>
          <w:rFonts w:ascii="Times New Roman" w:hAnsi="Times New Roman" w:cs="Times New Roman"/>
          <w:color w:val="222222"/>
          <w:sz w:val="24"/>
          <w:szCs w:val="24"/>
          <w:shd w:val="clear" w:color="auto" w:fill="FFFFFF"/>
        </w:rPr>
        <w:t>Minvielle, E. (2018). Transforming health care delivery: An imperative for healthcare systems. </w:t>
      </w:r>
      <w:r w:rsidRPr="00FE1BCC">
        <w:rPr>
          <w:rFonts w:ascii="Times New Roman" w:hAnsi="Times New Roman" w:cs="Times New Roman"/>
          <w:i/>
          <w:iCs/>
          <w:color w:val="222222"/>
          <w:sz w:val="24"/>
          <w:szCs w:val="24"/>
          <w:shd w:val="clear" w:color="auto" w:fill="FFFFFF"/>
        </w:rPr>
        <w:t>Technology and Health Care</w:t>
      </w:r>
      <w:r w:rsidRPr="00FE1BCC">
        <w:rPr>
          <w:rFonts w:ascii="Times New Roman" w:hAnsi="Times New Roman" w:cs="Times New Roman"/>
          <w:color w:val="222222"/>
          <w:sz w:val="24"/>
          <w:szCs w:val="24"/>
          <w:shd w:val="clear" w:color="auto" w:fill="FFFFFF"/>
        </w:rPr>
        <w:t>, (Preprint), 1-4.</w:t>
      </w:r>
    </w:p>
    <w:p w:rsidR="00763211" w:rsidRPr="00C40F6B" w:rsidRDefault="00C40F6B" w:rsidP="00C40F6B">
      <w:pPr>
        <w:spacing w:line="480" w:lineRule="auto"/>
        <w:ind w:left="720" w:hanging="720"/>
        <w:rPr>
          <w:rFonts w:ascii="Times New Roman" w:hAnsi="Times New Roman" w:cs="Times New Roman"/>
          <w:color w:val="222222"/>
          <w:sz w:val="24"/>
          <w:szCs w:val="24"/>
          <w:shd w:val="clear" w:color="auto" w:fill="FFFFFF"/>
        </w:rPr>
      </w:pPr>
      <w:r w:rsidRPr="00FE1BCC">
        <w:rPr>
          <w:rFonts w:ascii="Times New Roman" w:hAnsi="Times New Roman" w:cs="Times New Roman"/>
          <w:color w:val="222222"/>
          <w:sz w:val="24"/>
          <w:szCs w:val="24"/>
          <w:shd w:val="clear" w:color="auto" w:fill="FFFFFF"/>
        </w:rPr>
        <w:t>Sharma, N., &amp; Prashanth, A. R. (2018). Secure Payment Modes Technology for E-Commerce Applications. In </w:t>
      </w:r>
      <w:r w:rsidRPr="00FE1BCC">
        <w:rPr>
          <w:rFonts w:ascii="Times New Roman" w:hAnsi="Times New Roman" w:cs="Times New Roman"/>
          <w:i/>
          <w:iCs/>
          <w:color w:val="222222"/>
          <w:sz w:val="24"/>
          <w:szCs w:val="24"/>
          <w:shd w:val="clear" w:color="auto" w:fill="FFFFFF"/>
        </w:rPr>
        <w:t>Improving E-Commerce Web Applications Through Business Intelligence Techniques</w:t>
      </w:r>
      <w:r w:rsidRPr="00FE1BCC">
        <w:rPr>
          <w:rFonts w:ascii="Times New Roman" w:hAnsi="Times New Roman" w:cs="Times New Roman"/>
          <w:color w:val="222222"/>
          <w:sz w:val="24"/>
          <w:szCs w:val="24"/>
          <w:shd w:val="clear" w:color="auto" w:fill="FFFFFF"/>
        </w:rPr>
        <w:t> (pp. 208-222). IGI Global.</w:t>
      </w:r>
    </w:p>
    <w:sectPr w:rsidR="00763211" w:rsidRPr="00C40F6B" w:rsidSect="00FE1BC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F15" w:rsidRDefault="00197F15" w:rsidP="00FE1BCC">
      <w:r>
        <w:separator/>
      </w:r>
    </w:p>
  </w:endnote>
  <w:endnote w:type="continuationSeparator" w:id="1">
    <w:p w:rsidR="00197F15" w:rsidRDefault="00197F15" w:rsidP="00FE1B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F15" w:rsidRDefault="00197F15" w:rsidP="00FE1BCC">
      <w:r>
        <w:separator/>
      </w:r>
    </w:p>
  </w:footnote>
  <w:footnote w:type="continuationSeparator" w:id="1">
    <w:p w:rsidR="00197F15" w:rsidRDefault="00197F15" w:rsidP="00FE1B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74856445"/>
      <w:docPartObj>
        <w:docPartGallery w:val="Page Numbers (Top of Page)"/>
        <w:docPartUnique/>
      </w:docPartObj>
    </w:sdtPr>
    <w:sdtEndPr>
      <w:rPr>
        <w:noProof/>
      </w:rPr>
    </w:sdtEndPr>
    <w:sdtContent>
      <w:p w:rsidR="00FE1BCC" w:rsidRPr="00FE1BCC" w:rsidRDefault="00FE1BCC" w:rsidP="00FE1BCC">
        <w:pPr>
          <w:pStyle w:val="Header"/>
          <w:spacing w:line="480" w:lineRule="auto"/>
          <w:rPr>
            <w:rFonts w:ascii="Times New Roman" w:hAnsi="Times New Roman" w:cs="Times New Roman"/>
            <w:sz w:val="24"/>
            <w:szCs w:val="24"/>
          </w:rPr>
        </w:pPr>
        <w:r w:rsidRPr="00FE1BCC">
          <w:rPr>
            <w:rFonts w:ascii="Times New Roman" w:hAnsi="Times New Roman" w:cs="Times New Roman"/>
            <w:sz w:val="24"/>
            <w:szCs w:val="24"/>
          </w:rPr>
          <w:t>PAYMENT MODE ANALYSIS</w:t>
        </w:r>
        <w:r w:rsidR="00F758D4">
          <w:rPr>
            <w:rFonts w:ascii="Times New Roman" w:hAnsi="Times New Roman" w:cs="Times New Roman"/>
            <w:sz w:val="24"/>
            <w:szCs w:val="24"/>
          </w:rPr>
          <w:t xml:space="preserve">                                                                                               </w:t>
        </w:r>
        <w:r w:rsidR="00D37251" w:rsidRPr="00FE1BCC">
          <w:rPr>
            <w:rFonts w:ascii="Times New Roman" w:hAnsi="Times New Roman" w:cs="Times New Roman"/>
            <w:sz w:val="24"/>
            <w:szCs w:val="24"/>
          </w:rPr>
          <w:fldChar w:fldCharType="begin"/>
        </w:r>
        <w:r w:rsidRPr="00FE1BCC">
          <w:rPr>
            <w:rFonts w:ascii="Times New Roman" w:hAnsi="Times New Roman" w:cs="Times New Roman"/>
            <w:sz w:val="24"/>
            <w:szCs w:val="24"/>
          </w:rPr>
          <w:instrText xml:space="preserve"> PAGE   \* MERGEFORMAT </w:instrText>
        </w:r>
        <w:r w:rsidR="00D37251" w:rsidRPr="00FE1BCC">
          <w:rPr>
            <w:rFonts w:ascii="Times New Roman" w:hAnsi="Times New Roman" w:cs="Times New Roman"/>
            <w:sz w:val="24"/>
            <w:szCs w:val="24"/>
          </w:rPr>
          <w:fldChar w:fldCharType="separate"/>
        </w:r>
        <w:r w:rsidR="00C01B34">
          <w:rPr>
            <w:rFonts w:ascii="Times New Roman" w:hAnsi="Times New Roman" w:cs="Times New Roman"/>
            <w:noProof/>
            <w:sz w:val="24"/>
            <w:szCs w:val="24"/>
          </w:rPr>
          <w:t>3</w:t>
        </w:r>
        <w:r w:rsidR="00D37251" w:rsidRPr="00FE1BC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CC" w:rsidRPr="00FE1BCC" w:rsidRDefault="00FE1BCC" w:rsidP="00FE1BCC">
    <w:pPr>
      <w:pStyle w:val="Header"/>
      <w:spacing w:line="480" w:lineRule="auto"/>
      <w:rPr>
        <w:rFonts w:ascii="Times New Roman" w:hAnsi="Times New Roman" w:cs="Times New Roman"/>
        <w:sz w:val="24"/>
        <w:szCs w:val="24"/>
      </w:rPr>
    </w:pPr>
    <w:r w:rsidRPr="00FE1BCC">
      <w:rPr>
        <w:rFonts w:ascii="Times New Roman" w:hAnsi="Times New Roman" w:cs="Times New Roman"/>
        <w:sz w:val="24"/>
        <w:szCs w:val="24"/>
      </w:rPr>
      <w:t>Running head: PAYMENT MODE ANALYSIS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21357"/>
    <w:rsid w:val="00010D59"/>
    <w:rsid w:val="00167BBB"/>
    <w:rsid w:val="00183E9B"/>
    <w:rsid w:val="00197F15"/>
    <w:rsid w:val="001F2E6A"/>
    <w:rsid w:val="002067A9"/>
    <w:rsid w:val="00212888"/>
    <w:rsid w:val="002214E3"/>
    <w:rsid w:val="002608E2"/>
    <w:rsid w:val="00267A2C"/>
    <w:rsid w:val="002A4C3F"/>
    <w:rsid w:val="00311161"/>
    <w:rsid w:val="00316FB0"/>
    <w:rsid w:val="0051112A"/>
    <w:rsid w:val="00664D56"/>
    <w:rsid w:val="006876CA"/>
    <w:rsid w:val="006A5C93"/>
    <w:rsid w:val="006D2C58"/>
    <w:rsid w:val="00703345"/>
    <w:rsid w:val="00721357"/>
    <w:rsid w:val="00763211"/>
    <w:rsid w:val="008903EE"/>
    <w:rsid w:val="00956264"/>
    <w:rsid w:val="009C4181"/>
    <w:rsid w:val="00A5184D"/>
    <w:rsid w:val="00B7702A"/>
    <w:rsid w:val="00C01B34"/>
    <w:rsid w:val="00C06D4D"/>
    <w:rsid w:val="00C40F6B"/>
    <w:rsid w:val="00D12449"/>
    <w:rsid w:val="00D37251"/>
    <w:rsid w:val="00DD6362"/>
    <w:rsid w:val="00F37E34"/>
    <w:rsid w:val="00F758D4"/>
    <w:rsid w:val="00FE1B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357"/>
    <w:pPr>
      <w:widowControl w:val="0"/>
      <w:spacing w:after="0" w:line="240" w:lineRule="auto"/>
    </w:pPr>
    <w:rPr>
      <w:rFonts w:ascii="Arial" w:eastAsia="Times New Roman"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13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E1BCC"/>
    <w:pPr>
      <w:tabs>
        <w:tab w:val="center" w:pos="4513"/>
        <w:tab w:val="right" w:pos="9026"/>
      </w:tabs>
    </w:pPr>
  </w:style>
  <w:style w:type="character" w:customStyle="1" w:styleId="HeaderChar">
    <w:name w:val="Header Char"/>
    <w:basedOn w:val="DefaultParagraphFont"/>
    <w:link w:val="Header"/>
    <w:uiPriority w:val="99"/>
    <w:rsid w:val="00FE1BCC"/>
    <w:rPr>
      <w:rFonts w:ascii="Arial" w:eastAsia="Times New Roman" w:hAnsi="Arial" w:cs="Arial"/>
      <w:sz w:val="20"/>
      <w:szCs w:val="20"/>
      <w:lang w:val="en-US"/>
    </w:rPr>
  </w:style>
  <w:style w:type="paragraph" w:styleId="Footer">
    <w:name w:val="footer"/>
    <w:basedOn w:val="Normal"/>
    <w:link w:val="FooterChar"/>
    <w:uiPriority w:val="99"/>
    <w:unhideWhenUsed/>
    <w:rsid w:val="00FE1BCC"/>
    <w:pPr>
      <w:tabs>
        <w:tab w:val="center" w:pos="4513"/>
        <w:tab w:val="right" w:pos="9026"/>
      </w:tabs>
    </w:pPr>
  </w:style>
  <w:style w:type="character" w:customStyle="1" w:styleId="FooterChar">
    <w:name w:val="Footer Char"/>
    <w:basedOn w:val="DefaultParagraphFont"/>
    <w:link w:val="Footer"/>
    <w:uiPriority w:val="99"/>
    <w:rsid w:val="00FE1BCC"/>
    <w:rPr>
      <w:rFonts w:ascii="Arial" w:eastAsia="Times New Roman" w:hAnsi="Arial" w:cs="Arial"/>
      <w:sz w:val="20"/>
      <w:szCs w:val="20"/>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2019-03-03T10:09:00Z</dcterms:created>
  <dcterms:modified xsi:type="dcterms:W3CDTF">2019-03-03T10:09:00Z</dcterms:modified>
</cp:coreProperties>
</file>